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F7A" w:rsidRPr="0030210D" w:rsidRDefault="00785F7A" w:rsidP="00785F7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30210D">
        <w:rPr>
          <w:lang w:val="en-US"/>
        </w:rPr>
        <w:t>3GPP T</w:t>
      </w:r>
      <w:bookmarkStart w:id="0" w:name="_GoBack"/>
      <w:bookmarkEnd w:id="0"/>
      <w:r w:rsidRPr="0030210D">
        <w:rPr>
          <w:lang w:val="en-US"/>
        </w:rPr>
        <w:t>SG-RAN WG1 #8</w:t>
      </w:r>
      <w:r>
        <w:rPr>
          <w:lang w:val="en-US"/>
        </w:rPr>
        <w:t>7</w:t>
      </w:r>
      <w:r w:rsidRPr="0030210D">
        <w:rPr>
          <w:lang w:val="en-US"/>
        </w:rPr>
        <w:tab/>
      </w:r>
      <w:r w:rsidRPr="0030210D">
        <w:rPr>
          <w:sz w:val="32"/>
          <w:szCs w:val="32"/>
          <w:lang w:val="en-US"/>
        </w:rPr>
        <w:t>R1-16</w:t>
      </w:r>
      <w:r w:rsidR="00773D21">
        <w:rPr>
          <w:sz w:val="32"/>
          <w:szCs w:val="32"/>
          <w:lang w:val="en-US"/>
        </w:rPr>
        <w:t>13652</w:t>
      </w:r>
    </w:p>
    <w:p w:rsidR="00785F7A" w:rsidRPr="0058046F" w:rsidRDefault="00785F7A" w:rsidP="00785F7A">
      <w:pPr>
        <w:pStyle w:val="3GPPHeader"/>
      </w:pPr>
      <w:r>
        <w:t>Reno</w:t>
      </w:r>
      <w:r w:rsidRPr="0058046F">
        <w:t xml:space="preserve">, </w:t>
      </w:r>
      <w:r w:rsidR="00FD22BF">
        <w:t xml:space="preserve">NV, </w:t>
      </w:r>
      <w:r>
        <w:t>USA 14</w:t>
      </w:r>
      <w:r w:rsidRPr="0058046F">
        <w:t>th - 1</w:t>
      </w:r>
      <w:r>
        <w:t>8</w:t>
      </w:r>
      <w:r w:rsidRPr="0058046F">
        <w:t xml:space="preserve">th </w:t>
      </w:r>
      <w:r>
        <w:t>November</w:t>
      </w:r>
      <w:r w:rsidRPr="0058046F">
        <w:t xml:space="preserve"> 2016</w:t>
      </w:r>
    </w:p>
    <w:p w:rsidR="00785F7A" w:rsidRPr="0058046F" w:rsidRDefault="00785F7A" w:rsidP="00785F7A">
      <w:pPr>
        <w:rPr>
          <w:rFonts w:ascii="Arial" w:hAnsi="Arial" w:cs="Arial"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Title:</w:t>
      </w:r>
      <w:r w:rsidRPr="0058046F">
        <w:rPr>
          <w:rFonts w:ascii="Arial" w:hAnsi="Arial" w:cs="Arial"/>
          <w:b/>
        </w:rPr>
        <w:tab/>
        <w:t>[DRAFT]</w:t>
      </w:r>
      <w:r w:rsidRPr="0058046F">
        <w:rPr>
          <w:rFonts w:ascii="Arial" w:hAnsi="Arial" w:cs="Arial"/>
          <w:bCs/>
        </w:rPr>
        <w:t xml:space="preserve"> LS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>subcarrier spacing and carrier frequencies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Release:</w:t>
      </w:r>
      <w:r w:rsidRPr="005804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Work Item:</w:t>
      </w:r>
      <w:r w:rsidRPr="0058046F"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/>
        </w:rPr>
      </w:pP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Source:</w:t>
      </w:r>
      <w:r w:rsidRPr="0058046F">
        <w:rPr>
          <w:rFonts w:ascii="Arial" w:hAnsi="Arial" w:cs="Arial"/>
          <w:bCs/>
        </w:rPr>
        <w:tab/>
        <w:t>Ericsson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To:</w:t>
      </w:r>
      <w:r w:rsidRPr="0058046F">
        <w:rPr>
          <w:rFonts w:ascii="Arial" w:hAnsi="Arial" w:cs="Arial"/>
          <w:bCs/>
        </w:rPr>
        <w:tab/>
        <w:t>RAN4</w:t>
      </w:r>
    </w:p>
    <w:p w:rsidR="00785F7A" w:rsidRPr="0058046F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  <w:r w:rsidRPr="0058046F">
        <w:rPr>
          <w:rFonts w:ascii="Arial" w:hAnsi="Arial" w:cs="Arial"/>
          <w:b/>
        </w:rPr>
        <w:t>Cc:</w:t>
      </w:r>
      <w:r w:rsidRPr="0058046F">
        <w:rPr>
          <w:rFonts w:ascii="Arial" w:hAnsi="Arial" w:cs="Arial"/>
          <w:bCs/>
        </w:rPr>
        <w:tab/>
        <w:t>-</w:t>
      </w:r>
    </w:p>
    <w:p w:rsidR="00785F7A" w:rsidRDefault="00785F7A" w:rsidP="00785F7A">
      <w:pPr>
        <w:spacing w:after="60"/>
        <w:ind w:left="1985" w:hanging="1985"/>
        <w:rPr>
          <w:rFonts w:ascii="Arial" w:hAnsi="Arial" w:cs="Arial"/>
          <w:bCs/>
        </w:rPr>
      </w:pPr>
    </w:p>
    <w:p w:rsidR="00785F7A" w:rsidRDefault="00785F7A" w:rsidP="00785F7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785F7A" w:rsidRPr="0058046F" w:rsidRDefault="00785F7A" w:rsidP="00785F7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</w:rPr>
        <w:tab/>
      </w:r>
      <w:r>
        <w:rPr>
          <w:rFonts w:cs="Arial"/>
        </w:rPr>
        <w:t>Stefan Parkvall</w:t>
      </w:r>
    </w:p>
    <w:p w:rsidR="00785F7A" w:rsidRDefault="00785F7A" w:rsidP="00785F7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stefan.parkvall@ericsson.com</w:t>
      </w:r>
    </w:p>
    <w:p w:rsidR="00785F7A" w:rsidRDefault="00785F7A" w:rsidP="00785F7A">
      <w:pPr>
        <w:pBdr>
          <w:bottom w:val="single" w:sz="4" w:space="1" w:color="auto"/>
        </w:pBdr>
        <w:rPr>
          <w:rFonts w:ascii="Arial" w:hAnsi="Arial" w:cs="Arial"/>
        </w:rPr>
      </w:pPr>
    </w:p>
    <w:p w:rsidR="00785F7A" w:rsidRDefault="00785F7A" w:rsidP="00785F7A">
      <w:pPr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5F7A" w:rsidRDefault="00785F7A" w:rsidP="00785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has agrees on a subcarrier spacing </w:t>
      </w:r>
      <w:r w:rsidRPr="00785F7A">
        <w:rPr>
          <w:rFonts w:ascii="Arial" w:hAnsi="Arial" w:cs="Arial"/>
          <w:i/>
        </w:rPr>
        <w:t>f</w:t>
      </w:r>
      <w:r w:rsidRPr="00785F7A">
        <w:rPr>
          <w:rFonts w:ascii="Arial" w:hAnsi="Arial" w:cs="Arial"/>
          <w:vertAlign w:val="subscript"/>
        </w:rPr>
        <w:t>c</w:t>
      </w:r>
      <w:r>
        <w:rPr>
          <w:rFonts w:ascii="Arial" w:hAnsi="Arial" w:cs="Arial"/>
        </w:rPr>
        <w:t>=15·2</w:t>
      </w:r>
      <w:r w:rsidRPr="00785F7A">
        <w:rPr>
          <w:rFonts w:ascii="Arial" w:hAnsi="Arial" w:cs="Arial"/>
          <w:i/>
          <w:vertAlign w:val="superscript"/>
        </w:rPr>
        <w:t>n</w:t>
      </w:r>
      <w:r>
        <w:rPr>
          <w:rFonts w:ascii="Arial" w:hAnsi="Arial" w:cs="Arial"/>
        </w:rPr>
        <w:t xml:space="preserve"> as the subcarrier spacing for NR. </w:t>
      </w:r>
      <w:r w:rsidR="00CC170D">
        <w:rPr>
          <w:rFonts w:ascii="Arial" w:hAnsi="Arial" w:cs="Arial"/>
        </w:rPr>
        <w:t xml:space="preserve">RAN1 has also discussed the possible values of the integer </w:t>
      </w:r>
      <w:r w:rsidR="00CC170D">
        <w:rPr>
          <w:rFonts w:ascii="Arial" w:hAnsi="Arial" w:cs="Arial"/>
          <w:i/>
        </w:rPr>
        <w:t>n</w:t>
      </w:r>
      <w:r w:rsidR="00CC170D">
        <w:rPr>
          <w:rFonts w:ascii="Arial" w:hAnsi="Arial" w:cs="Arial"/>
        </w:rPr>
        <w:t xml:space="preserve"> and at RAN1#86 agreed</w:t>
      </w:r>
      <w:r w:rsidR="00087587">
        <w:rPr>
          <w:rFonts w:ascii="Arial" w:hAnsi="Arial" w:cs="Arial"/>
        </w:rPr>
        <w:t xml:space="preserve"> to support at least 15, 30, 60</w:t>
      </w:r>
      <w:r w:rsidR="00CC170D">
        <w:rPr>
          <w:rFonts w:ascii="Arial" w:hAnsi="Arial" w:cs="Arial"/>
        </w:rPr>
        <w:t>, 20, 240, and 480</w:t>
      </w:r>
      <w:r w:rsidR="00BE61B6">
        <w:rPr>
          <w:rFonts w:ascii="Arial" w:hAnsi="Arial" w:cs="Arial"/>
        </w:rPr>
        <w:t> </w:t>
      </w:r>
      <w:r w:rsidR="00CC170D">
        <w:rPr>
          <w:rFonts w:ascii="Arial" w:hAnsi="Arial" w:cs="Arial"/>
        </w:rPr>
        <w:t>kHz while the need for subcarrier spacings of 3.75 an</w:t>
      </w:r>
      <w:r w:rsidR="00087587">
        <w:rPr>
          <w:rFonts w:ascii="Arial" w:hAnsi="Arial" w:cs="Arial"/>
        </w:rPr>
        <w:t>d 7.5 kHz are for further study according to the RAN1 chairman minutes: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>NR numerology scalability should allow at least from [3.75 kHz] to</w:t>
      </w:r>
      <w:r w:rsidR="00087587">
        <w:rPr>
          <w:rFonts w:eastAsia="MS Mincho"/>
          <w:i/>
          <w:lang w:eastAsia="ja-JP"/>
        </w:rPr>
        <w:t xml:space="preserve"> </w:t>
      </w:r>
      <w:r w:rsidRPr="00087587">
        <w:rPr>
          <w:rFonts w:eastAsia="MS Mincho" w:hint="eastAsia"/>
          <w:i/>
          <w:lang w:eastAsia="ja-JP"/>
        </w:rPr>
        <w:t xml:space="preserve">480 kHz subcarrier spacing </w:t>
      </w:r>
    </w:p>
    <w:p w:rsidR="00CC170D" w:rsidRPr="00087587" w:rsidRDefault="00CC170D" w:rsidP="00CC170D">
      <w:pPr>
        <w:numPr>
          <w:ilvl w:val="0"/>
          <w:numId w:val="1"/>
        </w:numPr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 xml:space="preserve">Necessity of support for less </w:t>
      </w:r>
      <w:r w:rsidR="00087587" w:rsidRPr="00087587">
        <w:rPr>
          <w:rFonts w:eastAsia="MS Mincho" w:hint="eastAsia"/>
          <w:i/>
          <w:lang w:eastAsia="ja-JP"/>
        </w:rPr>
        <w:t xml:space="preserve">than 15 kHz subcarrier spacing </w:t>
      </w:r>
      <w:r w:rsidRPr="00087587">
        <w:rPr>
          <w:rFonts w:eastAsia="MS Mincho" w:hint="eastAsia"/>
          <w:i/>
          <w:lang w:eastAsia="ja-JP"/>
        </w:rPr>
        <w:t>(e.g., 3.75 kHz) should be studied</w:t>
      </w:r>
    </w:p>
    <w:p w:rsidR="00CC170D" w:rsidRDefault="00CC170D" w:rsidP="00785F7A">
      <w:pPr>
        <w:rPr>
          <w:rFonts w:ascii="Arial" w:hAnsi="Arial" w:cs="Arial"/>
        </w:rPr>
      </w:pPr>
    </w:p>
    <w:p w:rsidR="00CC170D" w:rsidRDefault="00CC170D" w:rsidP="00785F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feasibility of a certain subcarrier spacing may depend on e.g. </w:t>
      </w:r>
      <w:r>
        <w:rPr>
          <w:rFonts w:ascii="Arial" w:hAnsi="Arial" w:cs="Arial"/>
        </w:rPr>
        <w:t>implementation imperfections such as phase</w:t>
      </w:r>
      <w:r>
        <w:rPr>
          <w:rFonts w:ascii="Arial" w:hAnsi="Arial" w:cs="Arial"/>
        </w:rPr>
        <w:t xml:space="preserve"> noise at different carrier frequencies.</w:t>
      </w:r>
      <w:r w:rsidR="00FD22BF">
        <w:rPr>
          <w:rFonts w:ascii="Arial" w:hAnsi="Arial" w:cs="Arial"/>
        </w:rPr>
        <w:t xml:space="preserve"> The feasibility may also depend on the deployment scenario.</w:t>
      </w:r>
      <w:r>
        <w:rPr>
          <w:rFonts w:ascii="Arial" w:hAnsi="Arial" w:cs="Arial"/>
        </w:rPr>
        <w:t xml:space="preserve"> RAN1 would therefore ask RAN4 for feedback which subcarrier spacings that are feasible at different carrier frequencies. Furthermore, as the RAN1 </w:t>
      </w:r>
      <w:r w:rsidR="00FD22BF">
        <w:rPr>
          <w:rFonts w:ascii="Arial" w:hAnsi="Arial" w:cs="Arial"/>
        </w:rPr>
        <w:t>specifications</w:t>
      </w:r>
      <w:r>
        <w:rPr>
          <w:rFonts w:ascii="Arial" w:hAnsi="Arial" w:cs="Arial"/>
        </w:rPr>
        <w:t xml:space="preserve"> are carrier-frequency agnostic, it is RAN1’s understanding that any limitation in the </w:t>
      </w:r>
      <w:r w:rsidR="00FD22BF">
        <w:rPr>
          <w:rFonts w:ascii="Arial" w:hAnsi="Arial" w:cs="Arial"/>
        </w:rPr>
        <w:t xml:space="preserve">supported </w:t>
      </w:r>
      <w:r>
        <w:rPr>
          <w:rFonts w:ascii="Arial" w:hAnsi="Arial" w:cs="Arial"/>
        </w:rPr>
        <w:t>combination</w:t>
      </w:r>
      <w:r w:rsidR="00FD22B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of subcarrier spacing </w:t>
      </w:r>
      <w:r w:rsidR="00FD22BF">
        <w:rPr>
          <w:rFonts w:ascii="Arial" w:hAnsi="Arial" w:cs="Arial"/>
        </w:rPr>
        <w:t>and carrier frequency will be captured in the RAN4 specifications.</w:t>
      </w:r>
    </w:p>
    <w:p w:rsidR="00785F7A" w:rsidRDefault="00785F7A" w:rsidP="00785F7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8046F">
        <w:rPr>
          <w:rFonts w:ascii="Arial" w:hAnsi="Arial" w:cs="Arial"/>
        </w:rPr>
        <w:t xml:space="preserve">RAN1 </w:t>
      </w:r>
      <w:r w:rsidR="005335C0">
        <w:rPr>
          <w:rFonts w:ascii="Arial" w:hAnsi="Arial" w:cs="Arial"/>
        </w:rPr>
        <w:t>would like to ask</w:t>
      </w:r>
      <w:r w:rsidRPr="0058046F">
        <w:rPr>
          <w:rFonts w:ascii="Arial" w:hAnsi="Arial" w:cs="Arial"/>
        </w:rPr>
        <w:t xml:space="preserve"> RAN4</w:t>
      </w:r>
      <w:r w:rsidR="00FD22BF">
        <w:rPr>
          <w:rFonts w:ascii="Arial" w:hAnsi="Arial" w:cs="Arial"/>
        </w:rPr>
        <w:t xml:space="preserve"> to provide feedback on feasible combinations of subcarrier spacings and carrier frequencies.</w:t>
      </w:r>
    </w:p>
    <w:p w:rsidR="00785F7A" w:rsidRDefault="00785F7A" w:rsidP="00785F7A">
      <w:pPr>
        <w:spacing w:after="120"/>
        <w:ind w:left="993" w:hanging="993"/>
        <w:rPr>
          <w:rFonts w:ascii="Arial" w:hAnsi="Arial" w:cs="Arial"/>
        </w:rPr>
      </w:pPr>
    </w:p>
    <w:p w:rsidR="00785F7A" w:rsidRDefault="00785F7A" w:rsidP="00785F7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 Meetings:</w:t>
      </w:r>
    </w:p>
    <w:p w:rsidR="00FD22BF" w:rsidRDefault="00FD22BF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 NR ad hoc</w:t>
      </w:r>
      <w:r>
        <w:rPr>
          <w:rFonts w:ascii="Arial" w:hAnsi="Arial" w:cs="Arial"/>
          <w:bCs/>
        </w:rPr>
        <w:tab/>
        <w:t>January 16 – 20, 2017</w:t>
      </w:r>
      <w:r>
        <w:rPr>
          <w:rFonts w:ascii="Arial" w:hAnsi="Arial" w:cs="Arial"/>
          <w:bCs/>
        </w:rPr>
        <w:tab/>
        <w:t>US</w:t>
      </w:r>
    </w:p>
    <w:p w:rsidR="00785F7A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 w:rsidR="00FD22BF">
        <w:rPr>
          <w:rFonts w:ascii="Arial" w:hAnsi="Arial" w:cs="Arial"/>
          <w:bCs/>
        </w:rPr>
        <w:tab/>
        <w:t>February 13 – 17, 2017</w:t>
      </w:r>
      <w:r w:rsidR="00FD22BF">
        <w:rPr>
          <w:rFonts w:ascii="Arial" w:hAnsi="Arial" w:cs="Arial"/>
          <w:bCs/>
        </w:rPr>
        <w:tab/>
      </w:r>
      <w:r w:rsidRPr="0058046F">
        <w:rPr>
          <w:rFonts w:ascii="Arial" w:hAnsi="Arial" w:cs="Arial"/>
          <w:bCs/>
        </w:rPr>
        <w:t>Athens, Greece</w:t>
      </w:r>
    </w:p>
    <w:p w:rsidR="00785F7A" w:rsidRPr="0058046F" w:rsidRDefault="00785F7A" w:rsidP="00785F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8046F">
        <w:rPr>
          <w:rFonts w:ascii="Arial" w:hAnsi="Arial" w:cs="Arial"/>
          <w:bCs/>
        </w:rPr>
        <w:t>RAN1 #88</w:t>
      </w:r>
      <w:r>
        <w:rPr>
          <w:rFonts w:ascii="Arial" w:hAnsi="Arial" w:cs="Arial"/>
          <w:bCs/>
        </w:rPr>
        <w:t>bis</w:t>
      </w:r>
      <w:r w:rsidR="00FD22BF">
        <w:rPr>
          <w:rFonts w:ascii="Arial" w:hAnsi="Arial" w:cs="Arial"/>
          <w:bCs/>
        </w:rPr>
        <w:tab/>
        <w:t>April 3 – 7, 2017</w:t>
      </w:r>
      <w:r>
        <w:rPr>
          <w:rFonts w:ascii="Arial" w:hAnsi="Arial" w:cs="Arial"/>
          <w:bCs/>
        </w:rPr>
        <w:tab/>
        <w:t>US</w:t>
      </w:r>
    </w:p>
    <w:p w:rsidR="00C1560A" w:rsidRDefault="00C1560A"/>
    <w:sectPr w:rsidR="00C1560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7A"/>
    <w:rsid w:val="00087587"/>
    <w:rsid w:val="0034475B"/>
    <w:rsid w:val="005335C0"/>
    <w:rsid w:val="006A286A"/>
    <w:rsid w:val="00773D21"/>
    <w:rsid w:val="00785F7A"/>
    <w:rsid w:val="008A0342"/>
    <w:rsid w:val="00B368D9"/>
    <w:rsid w:val="00BE61B6"/>
    <w:rsid w:val="00C1560A"/>
    <w:rsid w:val="00C62894"/>
    <w:rsid w:val="00CC170D"/>
    <w:rsid w:val="00D577BB"/>
    <w:rsid w:val="00F92325"/>
    <w:rsid w:val="00F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385ADB"/>
  <w15:chartTrackingRefBased/>
  <w15:docId w15:val="{8CE252FA-0C61-4C4C-8016-C793AF71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5F7A"/>
    <w:pPr>
      <w:spacing w:after="0" w:line="240" w:lineRule="auto"/>
    </w:pPr>
    <w:rPr>
      <w:rFonts w:ascii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85F7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85F7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85F7A"/>
    <w:rPr>
      <w:rFonts w:ascii="Arial" w:hAnsi="Arial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85F7A"/>
    <w:rPr>
      <w:rFonts w:ascii="Arial" w:hAnsi="Arial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85F7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85F7A"/>
    <w:rPr>
      <w:rFonts w:ascii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785F7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785F7A"/>
    <w:rPr>
      <w:rFonts w:ascii="Arial" w:hAnsi="Arial"/>
      <w:sz w:val="20"/>
      <w:szCs w:val="20"/>
      <w:lang w:val="en-GB"/>
    </w:rPr>
  </w:style>
  <w:style w:type="character" w:styleId="CommentReference">
    <w:name w:val="annotation reference"/>
    <w:semiHidden/>
    <w:rsid w:val="00785F7A"/>
    <w:rPr>
      <w:sz w:val="16"/>
    </w:rPr>
  </w:style>
  <w:style w:type="character" w:styleId="Hyperlink">
    <w:name w:val="Hyperlink"/>
    <w:uiPriority w:val="99"/>
    <w:unhideWhenUsed/>
    <w:rsid w:val="00785F7A"/>
    <w:rPr>
      <w:color w:val="0000FF"/>
      <w:u w:val="single"/>
    </w:rPr>
  </w:style>
  <w:style w:type="paragraph" w:customStyle="1" w:styleId="3GPPHeader">
    <w:name w:val="3GPP_Header"/>
    <w:basedOn w:val="Normal"/>
    <w:rsid w:val="00785F7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7A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5</cp:revision>
  <dcterms:created xsi:type="dcterms:W3CDTF">2016-11-17T19:29:00Z</dcterms:created>
  <dcterms:modified xsi:type="dcterms:W3CDTF">2016-11-17T20:24:00Z</dcterms:modified>
</cp:coreProperties>
</file>